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39F1" w14:textId="77777777" w:rsidR="008C1166" w:rsidRPr="004B7A64" w:rsidRDefault="0068380F" w:rsidP="0068380F">
      <w:pPr>
        <w:jc w:val="center"/>
        <w:rPr>
          <w:rFonts w:ascii="Arial" w:hAnsi="Arial" w:cs="Arial"/>
          <w:b/>
          <w:sz w:val="44"/>
          <w:szCs w:val="44"/>
          <w14:glow w14:rad="101600">
            <w14:srgbClr w14:val="92D050">
              <w14:alpha w14:val="60000"/>
            </w14:srgbClr>
          </w14:glow>
        </w:rPr>
      </w:pPr>
      <w:r w:rsidRPr="004B7A64">
        <w:rPr>
          <w:rFonts w:ascii="Arial" w:hAnsi="Arial" w:cs="Arial"/>
          <w:b/>
          <w:sz w:val="44"/>
          <w:szCs w:val="44"/>
          <w14:glow w14:rad="101600">
            <w14:srgbClr w14:val="92D050">
              <w14:alpha w14:val="60000"/>
            </w14:srgbClr>
          </w14:glow>
        </w:rPr>
        <w:t>CCCUE Tuition Reimbursement Program</w:t>
      </w:r>
    </w:p>
    <w:p w14:paraId="04B5A335" w14:textId="25F62E1C" w:rsidR="00EE43F9" w:rsidRDefault="00EE43F9" w:rsidP="006838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CCCUE Executive Board encourages and supports </w:t>
      </w:r>
      <w:r>
        <w:rPr>
          <w:rFonts w:ascii="Arial" w:hAnsi="Arial" w:cs="Arial"/>
          <w:b/>
          <w:sz w:val="24"/>
          <w:szCs w:val="24"/>
        </w:rPr>
        <w:br/>
        <w:t>our Union members in furthering their education.</w:t>
      </w:r>
      <w:r w:rsidR="00F86F37">
        <w:rPr>
          <w:rFonts w:ascii="Arial" w:hAnsi="Arial" w:cs="Arial"/>
          <w:b/>
          <w:sz w:val="24"/>
          <w:szCs w:val="24"/>
        </w:rPr>
        <w:t xml:space="preserve">  </w:t>
      </w:r>
      <w:r w:rsidR="00F86F37">
        <w:rPr>
          <w:rFonts w:ascii="Arial" w:hAnsi="Arial" w:cs="Arial"/>
          <w:b/>
          <w:sz w:val="24"/>
          <w:szCs w:val="24"/>
        </w:rPr>
        <w:br/>
        <w:t>We are happy to be able to offer this additional benefit to you!</w:t>
      </w:r>
      <w:r w:rsidR="007506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To that end, we have prepared the following tuition reimbursement program!</w:t>
      </w:r>
    </w:p>
    <w:p w14:paraId="6995B662" w14:textId="77777777" w:rsidR="00AE6EEF" w:rsidRDefault="00EE43F9" w:rsidP="00EE43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ELIGIBILITY:  </w:t>
      </w:r>
      <w:r w:rsidR="00AE6EEF">
        <w:rPr>
          <w:rFonts w:ascii="Arial" w:hAnsi="Arial" w:cs="Arial"/>
          <w:b/>
          <w:sz w:val="24"/>
          <w:szCs w:val="24"/>
        </w:rPr>
        <w:br/>
      </w:r>
      <w:r w:rsidRPr="00CB6F11">
        <w:rPr>
          <w:rFonts w:ascii="Arial" w:hAnsi="Arial" w:cs="Arial"/>
          <w:sz w:val="22"/>
          <w:szCs w:val="22"/>
        </w:rPr>
        <w:t>You must be a current CCCUE member in good standing throughout the entire process.</w:t>
      </w:r>
      <w:r w:rsidR="00B45160" w:rsidRPr="00CB6F1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4"/>
          <w:szCs w:val="24"/>
        </w:rPr>
        <w:br/>
        <w:t xml:space="preserve">ITEMS ELIGIBLE FOR REIMBURSEMENT: </w:t>
      </w:r>
      <w:r w:rsidR="00AE6EEF">
        <w:rPr>
          <w:rFonts w:ascii="Arial" w:hAnsi="Arial" w:cs="Arial"/>
          <w:b/>
          <w:sz w:val="24"/>
          <w:szCs w:val="24"/>
        </w:rPr>
        <w:br/>
      </w:r>
      <w:r w:rsidR="005773FC" w:rsidRPr="00CB6F11">
        <w:rPr>
          <w:rFonts w:ascii="Arial" w:hAnsi="Arial" w:cs="Arial"/>
          <w:sz w:val="22"/>
          <w:szCs w:val="22"/>
        </w:rPr>
        <w:t>C</w:t>
      </w:r>
      <w:r w:rsidRPr="00CB6F11">
        <w:rPr>
          <w:rFonts w:ascii="Arial" w:hAnsi="Arial" w:cs="Arial"/>
          <w:sz w:val="22"/>
          <w:szCs w:val="22"/>
        </w:rPr>
        <w:t xml:space="preserve">ourses offered only </w:t>
      </w:r>
      <w:r w:rsidR="001B0226" w:rsidRPr="00CB6F11">
        <w:rPr>
          <w:rFonts w:ascii="Arial" w:hAnsi="Arial" w:cs="Arial"/>
          <w:sz w:val="22"/>
          <w:szCs w:val="22"/>
        </w:rPr>
        <w:t xml:space="preserve">and directly </w:t>
      </w:r>
      <w:r w:rsidRPr="00CB6F11">
        <w:rPr>
          <w:rFonts w:ascii="Arial" w:hAnsi="Arial" w:cs="Arial"/>
          <w:sz w:val="22"/>
          <w:szCs w:val="22"/>
        </w:rPr>
        <w:t>through Cuesta College (no Community Program classes, etc.), up to $46 per credit hour.  We will also reimburse normal and usual health fees and student representation fees.</w:t>
      </w:r>
      <w:r w:rsidR="00B45160" w:rsidRPr="00CB6F11">
        <w:rPr>
          <w:rFonts w:ascii="Arial" w:hAnsi="Arial" w:cs="Arial"/>
          <w:sz w:val="22"/>
          <w:szCs w:val="22"/>
        </w:rPr>
        <w:br/>
        <w:t xml:space="preserve">Up to </w:t>
      </w:r>
      <w:r w:rsidR="005810F8">
        <w:rPr>
          <w:rFonts w:ascii="Arial" w:hAnsi="Arial" w:cs="Arial"/>
          <w:sz w:val="22"/>
          <w:szCs w:val="22"/>
        </w:rPr>
        <w:t>9</w:t>
      </w:r>
      <w:r w:rsidR="00B45160" w:rsidRPr="00CB6F11">
        <w:rPr>
          <w:rFonts w:ascii="Arial" w:hAnsi="Arial" w:cs="Arial"/>
          <w:sz w:val="22"/>
          <w:szCs w:val="22"/>
        </w:rPr>
        <w:t xml:space="preserve"> units will be reimbursed per fiscal year. (July – June annually.)</w:t>
      </w:r>
      <w:r w:rsidR="00AE6EEF" w:rsidRPr="00CB6F11">
        <w:rPr>
          <w:rFonts w:ascii="Arial" w:hAnsi="Arial" w:cs="Arial"/>
          <w:sz w:val="22"/>
          <w:szCs w:val="22"/>
        </w:rPr>
        <w:br/>
      </w:r>
    </w:p>
    <w:p w14:paraId="76A0EB65" w14:textId="0270D0A8" w:rsidR="00FC5193" w:rsidRDefault="00AE6EEF" w:rsidP="00EE43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QUALIFICATIONS FOR ELIGIBILTY:</w:t>
      </w:r>
      <w:r>
        <w:rPr>
          <w:rFonts w:ascii="Arial" w:hAnsi="Arial" w:cs="Arial"/>
          <w:b/>
          <w:sz w:val="24"/>
          <w:szCs w:val="24"/>
        </w:rPr>
        <w:br/>
      </w:r>
      <w:r w:rsidR="00FC5193">
        <w:rPr>
          <w:rFonts w:ascii="Arial" w:hAnsi="Arial" w:cs="Arial"/>
          <w:sz w:val="22"/>
          <w:szCs w:val="22"/>
        </w:rPr>
        <w:t xml:space="preserve">1) </w:t>
      </w:r>
      <w:r w:rsidR="0043261B" w:rsidRPr="00F13599">
        <w:rPr>
          <w:rFonts w:ascii="Arial" w:hAnsi="Arial" w:cs="Arial"/>
          <w:sz w:val="22"/>
          <w:szCs w:val="22"/>
          <w:highlight w:val="yellow"/>
        </w:rPr>
        <w:t>CCCUE members</w:t>
      </w:r>
      <w:r w:rsidRPr="00F13599">
        <w:rPr>
          <w:rFonts w:ascii="Arial" w:hAnsi="Arial" w:cs="Arial"/>
          <w:sz w:val="22"/>
          <w:szCs w:val="22"/>
          <w:highlight w:val="yellow"/>
        </w:rPr>
        <w:t xml:space="preserve"> must complete </w:t>
      </w:r>
      <w:r w:rsidR="00FC5193" w:rsidRPr="00F13599">
        <w:rPr>
          <w:rFonts w:ascii="Arial" w:hAnsi="Arial" w:cs="Arial"/>
          <w:sz w:val="22"/>
          <w:szCs w:val="22"/>
          <w:highlight w:val="yellow"/>
        </w:rPr>
        <w:t>a California Promise Grant Application (BOGG) t</w:t>
      </w:r>
      <w:bookmarkStart w:id="0" w:name="_GoBack"/>
      <w:bookmarkEnd w:id="0"/>
      <w:r w:rsidR="00FC5193">
        <w:rPr>
          <w:rFonts w:ascii="Arial" w:hAnsi="Arial" w:cs="Arial"/>
          <w:sz w:val="22"/>
          <w:szCs w:val="22"/>
        </w:rPr>
        <w:t>o see if they qualify for funding through the State of California for their classes. A copy of the Financial Aid determination must be submitted as part of your reimbursement paperwork.</w:t>
      </w:r>
      <w:r w:rsidR="00E70B46">
        <w:rPr>
          <w:rFonts w:ascii="Arial" w:hAnsi="Arial" w:cs="Arial"/>
          <w:sz w:val="22"/>
          <w:szCs w:val="22"/>
        </w:rPr>
        <w:t xml:space="preserve"> </w:t>
      </w:r>
      <w:r w:rsidR="00E70B46" w:rsidRPr="00E70B46">
        <w:rPr>
          <w:rFonts w:ascii="Arial" w:hAnsi="Arial" w:cs="Arial"/>
          <w:b/>
          <w:sz w:val="22"/>
          <w:szCs w:val="22"/>
        </w:rPr>
        <w:t>*</w:t>
      </w:r>
    </w:p>
    <w:p w14:paraId="27B148CD" w14:textId="0C8CAEC5" w:rsidR="00FC5193" w:rsidRDefault="00FC5193" w:rsidP="00EE43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A class schedule/receipt found on the My Cuesta Student tab needs to be submitted along with the grades for </w:t>
      </w:r>
      <w:r w:rsidR="00AE6EEF" w:rsidRPr="00CB6F11">
        <w:rPr>
          <w:rFonts w:ascii="Arial" w:hAnsi="Arial" w:cs="Arial"/>
          <w:sz w:val="22"/>
          <w:szCs w:val="22"/>
        </w:rPr>
        <w:t>each class in order to be eligible for any and all reimbursement</w:t>
      </w:r>
      <w:r w:rsidR="003D1042" w:rsidRPr="00CB6F11">
        <w:rPr>
          <w:rFonts w:ascii="Arial" w:hAnsi="Arial" w:cs="Arial"/>
          <w:sz w:val="22"/>
          <w:szCs w:val="22"/>
        </w:rPr>
        <w:t>s</w:t>
      </w:r>
      <w:r w:rsidR="00AE6EEF" w:rsidRPr="00CB6F11">
        <w:rPr>
          <w:rFonts w:ascii="Arial" w:hAnsi="Arial" w:cs="Arial"/>
          <w:sz w:val="22"/>
          <w:szCs w:val="22"/>
        </w:rPr>
        <w:t xml:space="preserve">.  </w:t>
      </w:r>
    </w:p>
    <w:p w14:paraId="2F82AB0A" w14:textId="45335CC6" w:rsidR="005773FC" w:rsidRDefault="00FC5193" w:rsidP="00EE43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987252" w:rsidRPr="00CB6F11">
        <w:rPr>
          <w:rFonts w:ascii="Arial" w:hAnsi="Arial" w:cs="Arial"/>
          <w:sz w:val="22"/>
          <w:szCs w:val="22"/>
        </w:rPr>
        <w:t>We realize at times there may be extenuating circumstances beyond your control that would preclude completing a class.  Should that occur, please contact the CCCUE President.  The E-Board will evaluate your circumstance &amp; consider reimbursement.</w:t>
      </w:r>
      <w:r w:rsidR="003D1042" w:rsidRPr="00CB6F11">
        <w:rPr>
          <w:rFonts w:ascii="Arial" w:hAnsi="Arial" w:cs="Arial"/>
          <w:sz w:val="22"/>
          <w:szCs w:val="22"/>
        </w:rPr>
        <w:br/>
      </w:r>
    </w:p>
    <w:p w14:paraId="42E86584" w14:textId="2546FB65" w:rsidR="003D1042" w:rsidRDefault="003D1042" w:rsidP="00E70B4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PROCESS:</w:t>
      </w:r>
      <w:r>
        <w:rPr>
          <w:rFonts w:ascii="Arial" w:hAnsi="Arial" w:cs="Arial"/>
          <w:b/>
          <w:sz w:val="24"/>
          <w:szCs w:val="24"/>
        </w:rPr>
        <w:br/>
      </w:r>
      <w:r w:rsidRPr="00CB6F11">
        <w:rPr>
          <w:rFonts w:ascii="Arial" w:hAnsi="Arial" w:cs="Arial"/>
          <w:sz w:val="22"/>
          <w:szCs w:val="22"/>
        </w:rPr>
        <w:t xml:space="preserve">Applicants will submit copies of </w:t>
      </w:r>
      <w:r w:rsidR="00FC5193">
        <w:rPr>
          <w:rFonts w:ascii="Arial" w:hAnsi="Arial" w:cs="Arial"/>
          <w:sz w:val="22"/>
          <w:szCs w:val="22"/>
        </w:rPr>
        <w:t>the Class Schedule/Receipt which includes all units taken, fees incurred and any financial aid disbursements.  In addition</w:t>
      </w:r>
      <w:r w:rsidR="00ED0BFA">
        <w:rPr>
          <w:rFonts w:ascii="Arial" w:hAnsi="Arial" w:cs="Arial"/>
          <w:sz w:val="22"/>
          <w:szCs w:val="22"/>
        </w:rPr>
        <w:t>,</w:t>
      </w:r>
      <w:r w:rsidR="007506DE">
        <w:rPr>
          <w:rFonts w:ascii="Arial" w:hAnsi="Arial" w:cs="Arial"/>
          <w:sz w:val="22"/>
          <w:szCs w:val="22"/>
        </w:rPr>
        <w:t xml:space="preserve"> please submit proof of</w:t>
      </w:r>
      <w:r w:rsidR="006E27AD" w:rsidRPr="00CB6F11">
        <w:rPr>
          <w:rFonts w:ascii="Arial" w:hAnsi="Arial" w:cs="Arial"/>
          <w:sz w:val="22"/>
          <w:szCs w:val="22"/>
        </w:rPr>
        <w:t xml:space="preserve"> class </w:t>
      </w:r>
      <w:r w:rsidR="00FC5193">
        <w:rPr>
          <w:rFonts w:ascii="Arial" w:hAnsi="Arial" w:cs="Arial"/>
          <w:sz w:val="22"/>
          <w:szCs w:val="22"/>
        </w:rPr>
        <w:t xml:space="preserve">completion </w:t>
      </w:r>
      <w:r w:rsidR="007506DE">
        <w:rPr>
          <w:rFonts w:ascii="Arial" w:hAnsi="Arial" w:cs="Arial"/>
          <w:sz w:val="22"/>
          <w:szCs w:val="22"/>
        </w:rPr>
        <w:t>with grades</w:t>
      </w:r>
      <w:r w:rsidRPr="00CB6F11">
        <w:rPr>
          <w:rFonts w:ascii="Arial" w:hAnsi="Arial" w:cs="Arial"/>
          <w:sz w:val="22"/>
          <w:szCs w:val="22"/>
        </w:rPr>
        <w:t xml:space="preserve"> and contact information to the current CCCUE Treasurer for reimbursement.  Reimbursement requests MUST be received by June 30</w:t>
      </w:r>
      <w:r w:rsidRPr="00CB6F11">
        <w:rPr>
          <w:rFonts w:ascii="Arial" w:hAnsi="Arial" w:cs="Arial"/>
          <w:sz w:val="22"/>
          <w:szCs w:val="22"/>
          <w:vertAlign w:val="superscript"/>
        </w:rPr>
        <w:t>th</w:t>
      </w:r>
      <w:r w:rsidRPr="00CB6F11">
        <w:rPr>
          <w:rFonts w:ascii="Arial" w:hAnsi="Arial" w:cs="Arial"/>
          <w:sz w:val="22"/>
          <w:szCs w:val="22"/>
        </w:rPr>
        <w:t xml:space="preserve"> of the current </w:t>
      </w:r>
      <w:r w:rsidR="00DC20F8" w:rsidRPr="00CB6F11">
        <w:rPr>
          <w:rFonts w:ascii="Arial" w:hAnsi="Arial" w:cs="Arial"/>
          <w:sz w:val="22"/>
          <w:szCs w:val="22"/>
        </w:rPr>
        <w:t xml:space="preserve">ending </w:t>
      </w:r>
      <w:r w:rsidRPr="00CB6F11">
        <w:rPr>
          <w:rFonts w:ascii="Arial" w:hAnsi="Arial" w:cs="Arial"/>
          <w:sz w:val="22"/>
          <w:szCs w:val="22"/>
        </w:rPr>
        <w:t>Fiscal year.</w:t>
      </w:r>
      <w:r w:rsidR="00882B18" w:rsidRPr="00CB6F11">
        <w:rPr>
          <w:rFonts w:ascii="Arial" w:hAnsi="Arial" w:cs="Arial"/>
          <w:sz w:val="22"/>
          <w:szCs w:val="22"/>
        </w:rPr>
        <w:t xml:space="preserve"> </w:t>
      </w:r>
      <w:r w:rsidR="007506DE">
        <w:rPr>
          <w:rFonts w:ascii="Arial" w:hAnsi="Arial" w:cs="Arial"/>
          <w:sz w:val="22"/>
          <w:szCs w:val="22"/>
        </w:rPr>
        <w:t>Notifications of semester reimbursement schedules will be posted in the monthly newsletter.</w:t>
      </w:r>
      <w:r w:rsidR="00882B18" w:rsidRPr="00CB6F11">
        <w:rPr>
          <w:rFonts w:ascii="Arial" w:hAnsi="Arial" w:cs="Arial"/>
          <w:sz w:val="22"/>
          <w:szCs w:val="22"/>
        </w:rPr>
        <w:t xml:space="preserve"> Once verified, the check will be made payable to each individual employee.</w:t>
      </w:r>
      <w:r w:rsidR="00DE4034" w:rsidRPr="00CB6F11">
        <w:rPr>
          <w:rFonts w:ascii="Arial" w:hAnsi="Arial" w:cs="Arial"/>
          <w:sz w:val="22"/>
          <w:szCs w:val="22"/>
        </w:rPr>
        <w:t xml:space="preserve">  Employee will be responsible for any and all taxes or other financial obligations regarding the reimbursement.</w:t>
      </w:r>
      <w:r w:rsidR="002827D1" w:rsidRPr="00CB6F11">
        <w:rPr>
          <w:rFonts w:ascii="Arial" w:hAnsi="Arial" w:cs="Arial"/>
          <w:b/>
          <w:sz w:val="22"/>
          <w:szCs w:val="22"/>
        </w:rPr>
        <w:br/>
      </w:r>
      <w:r w:rsidR="002827D1">
        <w:rPr>
          <w:rFonts w:ascii="Arial" w:hAnsi="Arial" w:cs="Arial"/>
          <w:b/>
          <w:sz w:val="24"/>
          <w:szCs w:val="24"/>
        </w:rPr>
        <w:br/>
        <w:t>This program may be withdrawn at any time, for any reason.  We will reimburse any currently enrolled members, however.</w:t>
      </w:r>
    </w:p>
    <w:p w14:paraId="688B4C59" w14:textId="77777777" w:rsidR="00EE43F9" w:rsidRDefault="00EE43F9" w:rsidP="00EE43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82B18">
        <w:rPr>
          <w:rFonts w:ascii="Arial" w:hAnsi="Arial" w:cs="Arial"/>
          <w:b/>
          <w:sz w:val="24"/>
          <w:szCs w:val="24"/>
        </w:rPr>
        <w:t>If you have any further questions, please don’t hesitate to ask.</w:t>
      </w:r>
    </w:p>
    <w:p w14:paraId="7825DAA9" w14:textId="77777777" w:rsidR="00882B18" w:rsidRDefault="00882B18" w:rsidP="0021540E">
      <w:pPr>
        <w:tabs>
          <w:tab w:val="left" w:pos="35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you,</w:t>
      </w:r>
    </w:p>
    <w:p w14:paraId="5F428020" w14:textId="77777777" w:rsidR="00882B18" w:rsidRDefault="00882B18" w:rsidP="00EE43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CCCUE Executive Board</w:t>
      </w:r>
    </w:p>
    <w:p w14:paraId="37437EB2" w14:textId="2D98B634" w:rsidR="00FC5193" w:rsidRDefault="00493F29" w:rsidP="00CB6F11">
      <w:pPr>
        <w:widowControl w:val="0"/>
        <w:rPr>
          <w:rFonts w:ascii="Arial" w:hAnsi="Arial" w:cs="Arial"/>
          <w:sz w:val="24"/>
          <w:szCs w:val="24"/>
        </w:rPr>
      </w:pPr>
      <w:r w:rsidRPr="008B267D">
        <w:rPr>
          <w:rFonts w:ascii="Arial" w:hAnsi="Arial" w:cs="Arial"/>
          <w:sz w:val="24"/>
          <w:szCs w:val="24"/>
        </w:rPr>
        <w:t>Rebecca Carter</w:t>
      </w:r>
      <w:r w:rsidR="0021540E" w:rsidRPr="008B267D">
        <w:rPr>
          <w:rFonts w:ascii="Arial" w:hAnsi="Arial" w:cs="Arial"/>
          <w:sz w:val="24"/>
          <w:szCs w:val="24"/>
        </w:rPr>
        <w:t>, President</w:t>
      </w:r>
      <w:r w:rsidR="0021540E" w:rsidRPr="008B26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Hunter Perry, </w:t>
      </w:r>
      <w:r w:rsidR="00FC5193">
        <w:rPr>
          <w:rFonts w:ascii="Arial" w:hAnsi="Arial" w:cs="Arial"/>
          <w:sz w:val="24"/>
          <w:szCs w:val="24"/>
        </w:rPr>
        <w:t>Vice-President</w:t>
      </w:r>
      <w:r>
        <w:rPr>
          <w:rFonts w:ascii="Arial" w:hAnsi="Arial" w:cs="Arial"/>
          <w:sz w:val="24"/>
          <w:szCs w:val="24"/>
        </w:rPr>
        <w:br/>
      </w:r>
      <w:r w:rsidR="00FC5193">
        <w:rPr>
          <w:rFonts w:ascii="Arial" w:hAnsi="Arial" w:cs="Arial"/>
          <w:sz w:val="24"/>
          <w:szCs w:val="24"/>
        </w:rPr>
        <w:t>Athene Gatley, Treasurer</w:t>
      </w:r>
      <w:r w:rsidR="00FC5193">
        <w:rPr>
          <w:rFonts w:ascii="Arial" w:hAnsi="Arial" w:cs="Arial"/>
          <w:sz w:val="24"/>
          <w:szCs w:val="24"/>
        </w:rPr>
        <w:br/>
        <w:t>Kathy Nelson, Secretary</w:t>
      </w:r>
      <w:r w:rsidR="007506DE">
        <w:rPr>
          <w:rFonts w:ascii="Arial" w:hAnsi="Arial" w:cs="Arial"/>
          <w:sz w:val="24"/>
          <w:szCs w:val="24"/>
        </w:rPr>
        <w:br/>
        <w:t>Dee Limon, Advocate</w:t>
      </w:r>
    </w:p>
    <w:p w14:paraId="2F12E1E5" w14:textId="77777777" w:rsidR="00E70B46" w:rsidRDefault="00E70B46" w:rsidP="00CB6F11">
      <w:pPr>
        <w:widowControl w:val="0"/>
        <w:rPr>
          <w:rFonts w:ascii="Arial" w:hAnsi="Arial" w:cs="Arial"/>
          <w:sz w:val="24"/>
          <w:szCs w:val="24"/>
        </w:rPr>
      </w:pPr>
    </w:p>
    <w:p w14:paraId="6DEC6CE7" w14:textId="779BCCF6" w:rsidR="00E70B46" w:rsidRPr="008B267D" w:rsidRDefault="00E70B46" w:rsidP="00CB6F11">
      <w:pPr>
        <w:widowControl w:val="0"/>
        <w:rPr>
          <w:rFonts w:ascii="Arial" w:hAnsi="Arial" w:cs="Arial"/>
          <w:sz w:val="24"/>
          <w:szCs w:val="24"/>
        </w:rPr>
      </w:pPr>
      <w:r w:rsidRPr="00E70B46">
        <w:rPr>
          <w:rFonts w:ascii="Arial" w:hAnsi="Arial" w:cs="Arial"/>
          <w:b/>
          <w:sz w:val="24"/>
          <w:szCs w:val="24"/>
        </w:rPr>
        <w:t>*Revision Effective Spring 2019 Semester</w:t>
      </w:r>
    </w:p>
    <w:sectPr w:rsidR="00E70B46" w:rsidRPr="008B267D" w:rsidSect="00E70B46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0F"/>
    <w:rsid w:val="00063995"/>
    <w:rsid w:val="0014772A"/>
    <w:rsid w:val="00157FB7"/>
    <w:rsid w:val="001B0226"/>
    <w:rsid w:val="0021540E"/>
    <w:rsid w:val="002155CE"/>
    <w:rsid w:val="002827D1"/>
    <w:rsid w:val="00283734"/>
    <w:rsid w:val="00286951"/>
    <w:rsid w:val="002932EC"/>
    <w:rsid w:val="003B2694"/>
    <w:rsid w:val="003D1042"/>
    <w:rsid w:val="00401C4B"/>
    <w:rsid w:val="00420BEA"/>
    <w:rsid w:val="00427F27"/>
    <w:rsid w:val="0043261B"/>
    <w:rsid w:val="00493F29"/>
    <w:rsid w:val="004B1EB0"/>
    <w:rsid w:val="004B7A64"/>
    <w:rsid w:val="005542FA"/>
    <w:rsid w:val="005773FC"/>
    <w:rsid w:val="005810F8"/>
    <w:rsid w:val="005A25D6"/>
    <w:rsid w:val="0068380F"/>
    <w:rsid w:val="006C4E4C"/>
    <w:rsid w:val="006E27AD"/>
    <w:rsid w:val="006E3068"/>
    <w:rsid w:val="006E70C1"/>
    <w:rsid w:val="007506DE"/>
    <w:rsid w:val="007A6480"/>
    <w:rsid w:val="007F0134"/>
    <w:rsid w:val="00882B18"/>
    <w:rsid w:val="008B267D"/>
    <w:rsid w:val="008C1166"/>
    <w:rsid w:val="00987252"/>
    <w:rsid w:val="00A37F28"/>
    <w:rsid w:val="00A542E9"/>
    <w:rsid w:val="00A649DF"/>
    <w:rsid w:val="00AE4956"/>
    <w:rsid w:val="00AE6EEF"/>
    <w:rsid w:val="00B45160"/>
    <w:rsid w:val="00C34DBB"/>
    <w:rsid w:val="00CB6F11"/>
    <w:rsid w:val="00D13A7C"/>
    <w:rsid w:val="00DC20F8"/>
    <w:rsid w:val="00DE4034"/>
    <w:rsid w:val="00E07E52"/>
    <w:rsid w:val="00E70B46"/>
    <w:rsid w:val="00ED0BFA"/>
    <w:rsid w:val="00EE43F9"/>
    <w:rsid w:val="00EF3083"/>
    <w:rsid w:val="00F13599"/>
    <w:rsid w:val="00F86F37"/>
    <w:rsid w:val="00F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FBE5491"/>
  <w15:chartTrackingRefBased/>
  <w15:docId w15:val="{D096D490-ED58-41AC-B07D-6E0AEB61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480"/>
  </w:style>
  <w:style w:type="paragraph" w:styleId="Heading1">
    <w:name w:val="heading 1"/>
    <w:basedOn w:val="Normal"/>
    <w:next w:val="Normal"/>
    <w:link w:val="Heading1Char"/>
    <w:uiPriority w:val="9"/>
    <w:qFormat/>
    <w:rsid w:val="007A64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4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4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4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4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4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4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80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4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480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48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480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480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480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480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480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4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A64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480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4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648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A6480"/>
    <w:rPr>
      <w:b/>
      <w:bCs/>
    </w:rPr>
  </w:style>
  <w:style w:type="character" w:styleId="Emphasis">
    <w:name w:val="Emphasis"/>
    <w:basedOn w:val="DefaultParagraphFont"/>
    <w:uiPriority w:val="20"/>
    <w:qFormat/>
    <w:rsid w:val="007A6480"/>
    <w:rPr>
      <w:i/>
      <w:iCs/>
    </w:rPr>
  </w:style>
  <w:style w:type="paragraph" w:styleId="NoSpacing">
    <w:name w:val="No Spacing"/>
    <w:uiPriority w:val="1"/>
    <w:qFormat/>
    <w:rsid w:val="007A648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64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48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480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480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64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64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648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648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648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4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45D5-23BA-465E-86EC-3A738780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Rash</dc:creator>
  <cp:keywords/>
  <dc:description/>
  <cp:lastModifiedBy>Athene Gatley</cp:lastModifiedBy>
  <cp:revision>5</cp:revision>
  <cp:lastPrinted>2016-12-01T15:14:00Z</cp:lastPrinted>
  <dcterms:created xsi:type="dcterms:W3CDTF">2018-10-08T17:47:00Z</dcterms:created>
  <dcterms:modified xsi:type="dcterms:W3CDTF">2019-10-09T16:42:00Z</dcterms:modified>
</cp:coreProperties>
</file>